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9D0B" w14:textId="77777777" w:rsidR="005E7B4B" w:rsidRDefault="005E7B4B" w:rsidP="005E7B4B">
      <w:pPr>
        <w:pStyle w:val="StandardWeb"/>
        <w:rPr>
          <w:rFonts w:asciiTheme="minorHAnsi" w:hAnsiTheme="minorHAnsi" w:cstheme="minorHAnsi"/>
          <w:b/>
          <w:bCs/>
          <w:sz w:val="20"/>
          <w:szCs w:val="20"/>
          <w:lang w:val="en-US"/>
        </w:rPr>
      </w:pPr>
      <w:r>
        <w:rPr>
          <w:noProof/>
        </w:rPr>
        <w:drawing>
          <wp:inline distT="0" distB="0" distL="0" distR="0" wp14:anchorId="0B73EB41" wp14:editId="0972BBB7">
            <wp:extent cx="1962150" cy="361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a:ln>
                      <a:noFill/>
                    </a:ln>
                  </pic:spPr>
                </pic:pic>
              </a:graphicData>
            </a:graphic>
          </wp:inline>
        </w:drawing>
      </w:r>
    </w:p>
    <w:p w14:paraId="038416AE" w14:textId="77777777" w:rsidR="005E7B4B" w:rsidRDefault="005E7B4B" w:rsidP="005E7B4B">
      <w:pPr>
        <w:pStyle w:val="StandardWeb"/>
        <w:rPr>
          <w:rFonts w:asciiTheme="minorHAnsi" w:hAnsiTheme="minorHAnsi" w:cstheme="minorHAnsi"/>
          <w:b/>
          <w:bCs/>
          <w:lang w:val="en-US"/>
        </w:rPr>
      </w:pPr>
    </w:p>
    <w:p w14:paraId="4580DC2F" w14:textId="7BC3042C" w:rsidR="005E7B4B" w:rsidRPr="005E7B4B" w:rsidRDefault="005E7B4B" w:rsidP="005E7B4B">
      <w:pPr>
        <w:pStyle w:val="StandardWeb"/>
        <w:rPr>
          <w:rFonts w:asciiTheme="minorHAnsi" w:hAnsiTheme="minorHAnsi" w:cstheme="minorHAnsi"/>
          <w:lang w:val="en-US"/>
        </w:rPr>
      </w:pPr>
      <w:r w:rsidRPr="005E7B4B">
        <w:rPr>
          <w:rFonts w:asciiTheme="minorHAnsi" w:hAnsiTheme="minorHAnsi" w:cstheme="minorHAnsi"/>
          <w:b/>
          <w:bCs/>
          <w:lang w:val="en-US"/>
        </w:rPr>
        <w:t>Prolight + Sound 2025 – 30 years of innovation and networking</w:t>
      </w:r>
    </w:p>
    <w:p w14:paraId="7B8BDCE6"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Prolight + Sound will celebrate its 30th anniversary as the leading international trade fair for event and entertainment technology from 8 to 11 April 2025. The anniversary edition will offer cutting-edge topics, innovative product presentations and an expanded range of educational and networking opportunities.</w:t>
      </w:r>
    </w:p>
    <w:p w14:paraId="3FA65DFD"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Prolight + Sound is much more than an international technology trade fair for professionals; it is the beating heart of the event and entertainment world, inspiring everyone with passion and enthusiasm. It offers all users, decision-makers, planners and creatives innovative solutions and an inspiring environment through live demos, immersive hubs and forward-looking knowledge formats. Prolight + Sound combines technology with emotions and repeatedly creates unforgettable experiences for the community.</w:t>
      </w:r>
    </w:p>
    <w:p w14:paraId="6C708541" w14:textId="77777777" w:rsidR="005E7B4B" w:rsidRPr="005E7B4B" w:rsidRDefault="005E7B4B" w:rsidP="005E7B4B">
      <w:pPr>
        <w:pStyle w:val="StandardWeb"/>
        <w:rPr>
          <w:rFonts w:asciiTheme="minorHAnsi" w:hAnsiTheme="minorHAnsi" w:cstheme="minorHAnsi"/>
          <w:lang w:val="en-US"/>
        </w:rPr>
      </w:pPr>
      <w:r w:rsidRPr="005E7B4B">
        <w:rPr>
          <w:rFonts w:asciiTheme="minorHAnsi" w:hAnsiTheme="minorHAnsi" w:cstheme="minorHAnsi"/>
          <w:b/>
          <w:bCs/>
          <w:lang w:val="en-US"/>
        </w:rPr>
        <w:t>The top topics of the fair:</w:t>
      </w:r>
    </w:p>
    <w:p w14:paraId="33B5005B" w14:textId="77777777" w:rsidR="005E7B4B" w:rsidRPr="005E7B4B" w:rsidRDefault="005E7B4B" w:rsidP="005E7B4B">
      <w:pPr>
        <w:pStyle w:val="StandardWeb"/>
        <w:rPr>
          <w:rFonts w:asciiTheme="minorHAnsi" w:hAnsiTheme="minorHAnsi" w:cstheme="minorHAnsi"/>
          <w:sz w:val="20"/>
          <w:szCs w:val="20"/>
          <w:lang w:val="en-US"/>
        </w:rPr>
      </w:pPr>
      <w:proofErr w:type="spellStart"/>
      <w:r w:rsidRPr="005E7B4B">
        <w:rPr>
          <w:rFonts w:asciiTheme="minorHAnsi" w:hAnsiTheme="minorHAnsi" w:cstheme="minorHAnsi"/>
          <w:b/>
          <w:bCs/>
          <w:sz w:val="20"/>
          <w:szCs w:val="20"/>
          <w:lang w:val="en-US"/>
        </w:rPr>
        <w:t>ProGreen</w:t>
      </w:r>
      <w:proofErr w:type="spellEnd"/>
      <w:r w:rsidRPr="005E7B4B">
        <w:rPr>
          <w:rFonts w:asciiTheme="minorHAnsi" w:hAnsiTheme="minorHAnsi" w:cstheme="minorHAnsi"/>
          <w:b/>
          <w:bCs/>
          <w:sz w:val="20"/>
          <w:szCs w:val="20"/>
          <w:lang w:val="en-US"/>
        </w:rPr>
        <w:t xml:space="preserve"> – a sustainable event industry</w:t>
      </w:r>
    </w:p>
    <w:p w14:paraId="41DB72B5"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Sustainability is one of the core topics of Prolight + Sound 2025. With new concepts, energy-efficient technologies and environmentally friendly solutions, the fair is setting impulses for a greener future for the event industry. Strategies for conserving resources and reducing CO</w:t>
      </w:r>
      <w:r w:rsidRPr="005E7B4B">
        <w:rPr>
          <w:rFonts w:ascii="Cambria Math" w:hAnsi="Cambria Math" w:cs="Cambria Math"/>
          <w:sz w:val="20"/>
          <w:szCs w:val="20"/>
          <w:lang w:val="en-US"/>
        </w:rPr>
        <w:t>₂</w:t>
      </w:r>
      <w:r w:rsidRPr="005E7B4B">
        <w:rPr>
          <w:rFonts w:asciiTheme="minorHAnsi" w:hAnsiTheme="minorHAnsi" w:cstheme="minorHAnsi"/>
          <w:sz w:val="20"/>
          <w:szCs w:val="20"/>
          <w:lang w:val="en-US"/>
        </w:rPr>
        <w:t xml:space="preserve"> emissions will be discussed in keynote speeches, specialist lectures and special </w:t>
      </w:r>
      <w:r w:rsidRPr="005E7B4B">
        <w:rPr>
          <w:rFonts w:ascii="Arial" w:hAnsi="Arial" w:cs="Arial"/>
          <w:sz w:val="20"/>
          <w:szCs w:val="20"/>
          <w:lang w:val="en-US"/>
        </w:rPr>
        <w:t>‘</w:t>
      </w:r>
      <w:r w:rsidRPr="005E7B4B">
        <w:rPr>
          <w:rFonts w:asciiTheme="minorHAnsi" w:hAnsiTheme="minorHAnsi" w:cstheme="minorHAnsi"/>
          <w:sz w:val="20"/>
          <w:szCs w:val="20"/>
          <w:lang w:val="en-US"/>
        </w:rPr>
        <w:t xml:space="preserve">green </w:t>
      </w:r>
      <w:proofErr w:type="gramStart"/>
      <w:r w:rsidRPr="005E7B4B">
        <w:rPr>
          <w:rFonts w:asciiTheme="minorHAnsi" w:hAnsiTheme="minorHAnsi" w:cstheme="minorHAnsi"/>
          <w:sz w:val="20"/>
          <w:szCs w:val="20"/>
          <w:lang w:val="en-US"/>
        </w:rPr>
        <w:t>sessions</w:t>
      </w:r>
      <w:r w:rsidRPr="005E7B4B">
        <w:rPr>
          <w:rFonts w:ascii="Arial" w:hAnsi="Arial" w:cs="Arial"/>
          <w:sz w:val="20"/>
          <w:szCs w:val="20"/>
          <w:lang w:val="en-US"/>
        </w:rPr>
        <w:t>’</w:t>
      </w:r>
      <w:proofErr w:type="gramEnd"/>
      <w:r w:rsidRPr="005E7B4B">
        <w:rPr>
          <w:rFonts w:asciiTheme="minorHAnsi" w:hAnsiTheme="minorHAnsi" w:cstheme="minorHAnsi"/>
          <w:sz w:val="20"/>
          <w:szCs w:val="20"/>
          <w:lang w:val="en-US"/>
        </w:rPr>
        <w:t xml:space="preserve">. In addition, the </w:t>
      </w:r>
      <w:r w:rsidRPr="005E7B4B">
        <w:rPr>
          <w:rFonts w:ascii="Arial" w:hAnsi="Arial" w:cs="Arial"/>
          <w:sz w:val="20"/>
          <w:szCs w:val="20"/>
          <w:lang w:val="en-US"/>
        </w:rPr>
        <w:t>‘</w:t>
      </w:r>
      <w:r w:rsidRPr="005E7B4B">
        <w:rPr>
          <w:rFonts w:asciiTheme="minorHAnsi" w:hAnsiTheme="minorHAnsi" w:cstheme="minorHAnsi"/>
          <w:sz w:val="20"/>
          <w:szCs w:val="20"/>
          <w:lang w:val="en-US"/>
        </w:rPr>
        <w:t>Guided Tour Sustainability/Green Events</w:t>
      </w:r>
      <w:r w:rsidRPr="005E7B4B">
        <w:rPr>
          <w:rFonts w:ascii="Arial" w:hAnsi="Arial" w:cs="Arial"/>
          <w:sz w:val="20"/>
          <w:szCs w:val="20"/>
          <w:lang w:val="en-US"/>
        </w:rPr>
        <w:t>’</w:t>
      </w:r>
      <w:r w:rsidRPr="005E7B4B">
        <w:rPr>
          <w:rFonts w:asciiTheme="minorHAnsi" w:hAnsiTheme="minorHAnsi" w:cstheme="minorHAnsi"/>
          <w:sz w:val="20"/>
          <w:szCs w:val="20"/>
          <w:lang w:val="en-US"/>
        </w:rPr>
        <w:t xml:space="preserve"> offers curated tours of the most sustainable innovations at the fair.</w:t>
      </w:r>
    </w:p>
    <w:p w14:paraId="1ACC66D1" w14:textId="77777777" w:rsidR="005E7B4B" w:rsidRPr="005E7B4B" w:rsidRDefault="005E7B4B" w:rsidP="005E7B4B">
      <w:pPr>
        <w:pStyle w:val="StandardWeb"/>
        <w:rPr>
          <w:rFonts w:asciiTheme="minorHAnsi" w:hAnsiTheme="minorHAnsi" w:cstheme="minorHAnsi"/>
          <w:sz w:val="20"/>
          <w:szCs w:val="20"/>
          <w:lang w:val="en-US"/>
        </w:rPr>
      </w:pPr>
      <w:proofErr w:type="spellStart"/>
      <w:r w:rsidRPr="005E7B4B">
        <w:rPr>
          <w:rFonts w:asciiTheme="minorHAnsi" w:hAnsiTheme="minorHAnsi" w:cstheme="minorHAnsi"/>
          <w:b/>
          <w:bCs/>
          <w:sz w:val="20"/>
          <w:szCs w:val="20"/>
          <w:lang w:val="en-US"/>
        </w:rPr>
        <w:t>FutureScapes</w:t>
      </w:r>
      <w:proofErr w:type="spellEnd"/>
      <w:r w:rsidRPr="005E7B4B">
        <w:rPr>
          <w:rFonts w:asciiTheme="minorHAnsi" w:hAnsiTheme="minorHAnsi" w:cstheme="minorHAnsi"/>
          <w:b/>
          <w:bCs/>
          <w:sz w:val="20"/>
          <w:szCs w:val="20"/>
          <w:lang w:val="en-US"/>
        </w:rPr>
        <w:t xml:space="preserve"> – Immersive technologies and AI</w:t>
      </w:r>
    </w:p>
    <w:p w14:paraId="2E912A55"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 xml:space="preserve">The advance of </w:t>
      </w:r>
      <w:proofErr w:type="spellStart"/>
      <w:r w:rsidRPr="005E7B4B">
        <w:rPr>
          <w:rFonts w:asciiTheme="minorHAnsi" w:hAnsiTheme="minorHAnsi" w:cstheme="minorHAnsi"/>
          <w:sz w:val="20"/>
          <w:szCs w:val="20"/>
          <w:lang w:val="en-US"/>
        </w:rPr>
        <w:t>digitalisation</w:t>
      </w:r>
      <w:proofErr w:type="spellEnd"/>
      <w:r w:rsidRPr="005E7B4B">
        <w:rPr>
          <w:rFonts w:asciiTheme="minorHAnsi" w:hAnsiTheme="minorHAnsi" w:cstheme="minorHAnsi"/>
          <w:sz w:val="20"/>
          <w:szCs w:val="20"/>
          <w:lang w:val="en-US"/>
        </w:rPr>
        <w:t xml:space="preserve"> is opening up fascinating possibilities for entertainment experiences. </w:t>
      </w:r>
      <w:proofErr w:type="spellStart"/>
      <w:r w:rsidRPr="005E7B4B">
        <w:rPr>
          <w:rFonts w:asciiTheme="minorHAnsi" w:hAnsiTheme="minorHAnsi" w:cstheme="minorHAnsi"/>
          <w:sz w:val="20"/>
          <w:szCs w:val="20"/>
          <w:lang w:val="en-US"/>
        </w:rPr>
        <w:t>FutureScapes</w:t>
      </w:r>
      <w:proofErr w:type="spellEnd"/>
      <w:r w:rsidRPr="005E7B4B">
        <w:rPr>
          <w:rFonts w:asciiTheme="minorHAnsi" w:hAnsiTheme="minorHAnsi" w:cstheme="minorHAnsi"/>
          <w:sz w:val="20"/>
          <w:szCs w:val="20"/>
          <w:lang w:val="en-US"/>
        </w:rPr>
        <w:t xml:space="preserve"> is dedicated to immersive technologies such as augmented and virtual reality, AI-controlled media installations and interactive projections. Visitors can discover novel applications that are becoming increasingly important in the live event industry as well as in theatre and film production.</w:t>
      </w:r>
    </w:p>
    <w:p w14:paraId="1211C085"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MultiTech – smart, flexible solutions</w:t>
      </w:r>
    </w:p>
    <w:p w14:paraId="4E13664A"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Technological innovations are making the event industry more efficient and versatile. MultiTech is presenting multifunctional systems that can be flexibly adapted to different requirements. From networked lighting and audio systems to modular stage constructions and smart control technologies, this area offers practical solutions for the event industry.</w:t>
      </w:r>
    </w:p>
    <w:p w14:paraId="5947F2A8"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Trade fair highlights:</w:t>
      </w:r>
    </w:p>
    <w:p w14:paraId="383505B3"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Theatre and Stage Technology:</w:t>
      </w:r>
      <w:r w:rsidRPr="005E7B4B">
        <w:rPr>
          <w:rFonts w:asciiTheme="minorHAnsi" w:hAnsiTheme="minorHAnsi" w:cstheme="minorHAnsi"/>
          <w:sz w:val="20"/>
          <w:szCs w:val="20"/>
          <w:lang w:val="en-US"/>
        </w:rPr>
        <w:t xml:space="preserve"> the highlight is the new </w:t>
      </w:r>
      <w:r w:rsidRPr="005E7B4B">
        <w:rPr>
          <w:rFonts w:asciiTheme="minorHAnsi" w:hAnsiTheme="minorHAnsi" w:cstheme="minorHAnsi"/>
          <w:b/>
          <w:bCs/>
          <w:sz w:val="20"/>
          <w:szCs w:val="20"/>
          <w:lang w:val="en-US"/>
        </w:rPr>
        <w:t>‘Theatre Stage’</w:t>
      </w:r>
      <w:r w:rsidRPr="005E7B4B">
        <w:rPr>
          <w:rFonts w:asciiTheme="minorHAnsi" w:hAnsiTheme="minorHAnsi" w:cstheme="minorHAnsi"/>
          <w:sz w:val="20"/>
          <w:szCs w:val="20"/>
          <w:lang w:val="en-US"/>
        </w:rPr>
        <w:t xml:space="preserve"> with talks on theatre, lighting and stage. The area offers a combination of exhibition, seminars and networking. The </w:t>
      </w:r>
      <w:r w:rsidRPr="005E7B4B">
        <w:rPr>
          <w:rFonts w:asciiTheme="minorHAnsi" w:hAnsiTheme="minorHAnsi" w:cstheme="minorHAnsi"/>
          <w:b/>
          <w:bCs/>
          <w:sz w:val="20"/>
          <w:szCs w:val="20"/>
          <w:lang w:val="en-US"/>
        </w:rPr>
        <w:t>‘Theatre College by VPLT’</w:t>
      </w:r>
      <w:r w:rsidRPr="005E7B4B">
        <w:rPr>
          <w:rFonts w:asciiTheme="minorHAnsi" w:hAnsiTheme="minorHAnsi" w:cstheme="minorHAnsi"/>
          <w:sz w:val="20"/>
          <w:szCs w:val="20"/>
          <w:lang w:val="en-US"/>
        </w:rPr>
        <w:t xml:space="preserve"> imparts specialist knowledge in bilingual workshops, while the </w:t>
      </w:r>
      <w:r w:rsidRPr="005E7B4B">
        <w:rPr>
          <w:rFonts w:asciiTheme="minorHAnsi" w:hAnsiTheme="minorHAnsi" w:cstheme="minorHAnsi"/>
          <w:b/>
          <w:bCs/>
          <w:sz w:val="20"/>
          <w:szCs w:val="20"/>
          <w:lang w:val="en-US"/>
        </w:rPr>
        <w:t>‘Theatre Stage’</w:t>
      </w:r>
      <w:r w:rsidRPr="005E7B4B">
        <w:rPr>
          <w:rFonts w:asciiTheme="minorHAnsi" w:hAnsiTheme="minorHAnsi" w:cstheme="minorHAnsi"/>
          <w:sz w:val="20"/>
          <w:szCs w:val="20"/>
          <w:lang w:val="en-US"/>
        </w:rPr>
        <w:t xml:space="preserve"> and the </w:t>
      </w:r>
      <w:r w:rsidRPr="005E7B4B">
        <w:rPr>
          <w:rFonts w:asciiTheme="minorHAnsi" w:hAnsiTheme="minorHAnsi" w:cstheme="minorHAnsi"/>
          <w:b/>
          <w:bCs/>
          <w:sz w:val="20"/>
          <w:szCs w:val="20"/>
          <w:lang w:val="en-US"/>
        </w:rPr>
        <w:t xml:space="preserve">‘Theatre Talk’ </w:t>
      </w:r>
      <w:r w:rsidRPr="005E7B4B">
        <w:rPr>
          <w:rFonts w:asciiTheme="minorHAnsi" w:hAnsiTheme="minorHAnsi" w:cstheme="minorHAnsi"/>
          <w:sz w:val="20"/>
          <w:szCs w:val="20"/>
          <w:lang w:val="en-US"/>
        </w:rPr>
        <w:t xml:space="preserve">offer exciting insights into current trends. Guided tours round off the </w:t>
      </w:r>
      <w:proofErr w:type="spellStart"/>
      <w:r w:rsidRPr="005E7B4B">
        <w:rPr>
          <w:rFonts w:asciiTheme="minorHAnsi" w:hAnsiTheme="minorHAnsi" w:cstheme="minorHAnsi"/>
          <w:sz w:val="20"/>
          <w:szCs w:val="20"/>
          <w:lang w:val="en-US"/>
        </w:rPr>
        <w:t>programme</w:t>
      </w:r>
      <w:proofErr w:type="spellEnd"/>
      <w:r w:rsidRPr="005E7B4B">
        <w:rPr>
          <w:rFonts w:asciiTheme="minorHAnsi" w:hAnsiTheme="minorHAnsi" w:cstheme="minorHAnsi"/>
          <w:sz w:val="20"/>
          <w:szCs w:val="20"/>
          <w:lang w:val="en-US"/>
        </w:rPr>
        <w:t>.</w:t>
      </w:r>
    </w:p>
    <w:p w14:paraId="65E74BA9" w14:textId="77777777" w:rsid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Audio &amp; Studio</w:t>
      </w:r>
      <w:r w:rsidRPr="005E7B4B">
        <w:rPr>
          <w:rFonts w:asciiTheme="minorHAnsi" w:hAnsiTheme="minorHAnsi" w:cstheme="minorHAnsi"/>
          <w:sz w:val="20"/>
          <w:szCs w:val="20"/>
          <w:lang w:val="en-US"/>
        </w:rPr>
        <w:t xml:space="preserve">: The open-air </w:t>
      </w:r>
      <w:r w:rsidRPr="005E7B4B">
        <w:rPr>
          <w:rFonts w:asciiTheme="minorHAnsi" w:hAnsiTheme="minorHAnsi" w:cstheme="minorHAnsi"/>
          <w:b/>
          <w:bCs/>
          <w:sz w:val="20"/>
          <w:szCs w:val="20"/>
          <w:lang w:val="en-US"/>
        </w:rPr>
        <w:t>‘Live Sound Arena’</w:t>
      </w:r>
      <w:r w:rsidRPr="005E7B4B">
        <w:rPr>
          <w:rFonts w:asciiTheme="minorHAnsi" w:hAnsiTheme="minorHAnsi" w:cstheme="minorHAnsi"/>
          <w:sz w:val="20"/>
          <w:szCs w:val="20"/>
          <w:lang w:val="en-US"/>
        </w:rPr>
        <w:t xml:space="preserve"> and the new </w:t>
      </w:r>
      <w:r w:rsidRPr="005E7B4B">
        <w:rPr>
          <w:rFonts w:asciiTheme="minorHAnsi" w:hAnsiTheme="minorHAnsi" w:cstheme="minorHAnsi"/>
          <w:b/>
          <w:bCs/>
          <w:sz w:val="20"/>
          <w:szCs w:val="20"/>
          <w:lang w:val="en-US"/>
        </w:rPr>
        <w:t>‘</w:t>
      </w:r>
      <w:proofErr w:type="spellStart"/>
      <w:r w:rsidRPr="005E7B4B">
        <w:rPr>
          <w:rFonts w:asciiTheme="minorHAnsi" w:hAnsiTheme="minorHAnsi" w:cstheme="minorHAnsi"/>
          <w:b/>
          <w:bCs/>
          <w:sz w:val="20"/>
          <w:szCs w:val="20"/>
          <w:lang w:val="en-US"/>
        </w:rPr>
        <w:t>MixLab</w:t>
      </w:r>
      <w:proofErr w:type="spellEnd"/>
      <w:r w:rsidRPr="005E7B4B">
        <w:rPr>
          <w:rFonts w:asciiTheme="minorHAnsi" w:hAnsiTheme="minorHAnsi" w:cstheme="minorHAnsi"/>
          <w:b/>
          <w:bCs/>
          <w:sz w:val="20"/>
          <w:szCs w:val="20"/>
          <w:lang w:val="en-US"/>
        </w:rPr>
        <w:t>’</w:t>
      </w:r>
      <w:r w:rsidRPr="005E7B4B">
        <w:rPr>
          <w:rFonts w:asciiTheme="minorHAnsi" w:hAnsiTheme="minorHAnsi" w:cstheme="minorHAnsi"/>
          <w:sz w:val="20"/>
          <w:szCs w:val="20"/>
          <w:lang w:val="en-US"/>
        </w:rPr>
        <w:t xml:space="preserve"> give visitors a first-hand experience of innovative audio technologies. The </w:t>
      </w:r>
      <w:r w:rsidRPr="005E7B4B">
        <w:rPr>
          <w:rFonts w:asciiTheme="minorHAnsi" w:hAnsiTheme="minorHAnsi" w:cstheme="minorHAnsi"/>
          <w:b/>
          <w:bCs/>
          <w:sz w:val="20"/>
          <w:szCs w:val="20"/>
          <w:lang w:val="en-US"/>
        </w:rPr>
        <w:t>‘</w:t>
      </w:r>
      <w:proofErr w:type="spellStart"/>
      <w:r w:rsidRPr="005E7B4B">
        <w:rPr>
          <w:rFonts w:asciiTheme="minorHAnsi" w:hAnsiTheme="minorHAnsi" w:cstheme="minorHAnsi"/>
          <w:b/>
          <w:bCs/>
          <w:sz w:val="20"/>
          <w:szCs w:val="20"/>
          <w:lang w:val="en-US"/>
        </w:rPr>
        <w:t>MusicOneX</w:t>
      </w:r>
      <w:proofErr w:type="spellEnd"/>
      <w:r w:rsidRPr="005E7B4B">
        <w:rPr>
          <w:rFonts w:asciiTheme="minorHAnsi" w:hAnsiTheme="minorHAnsi" w:cstheme="minorHAnsi"/>
          <w:b/>
          <w:bCs/>
          <w:sz w:val="20"/>
          <w:szCs w:val="20"/>
          <w:lang w:val="en-US"/>
        </w:rPr>
        <w:t xml:space="preserve"> Area’</w:t>
      </w:r>
      <w:r w:rsidRPr="005E7B4B">
        <w:rPr>
          <w:rFonts w:asciiTheme="minorHAnsi" w:hAnsiTheme="minorHAnsi" w:cstheme="minorHAnsi"/>
          <w:sz w:val="20"/>
          <w:szCs w:val="20"/>
          <w:lang w:val="en-US"/>
        </w:rPr>
        <w:t xml:space="preserve"> is also brand new, with interactive workshops, lectures, hands-on sessions and an extensive product exhibition. </w:t>
      </w:r>
      <w:r w:rsidRPr="005E7B4B">
        <w:rPr>
          <w:rFonts w:asciiTheme="minorHAnsi" w:hAnsiTheme="minorHAnsi" w:cstheme="minorHAnsi"/>
          <w:b/>
          <w:bCs/>
          <w:sz w:val="20"/>
          <w:szCs w:val="20"/>
          <w:lang w:val="en-US"/>
        </w:rPr>
        <w:t>‘MIXCON x BVD present DJ- &amp; Producer Conference’</w:t>
      </w:r>
      <w:r w:rsidRPr="005E7B4B">
        <w:rPr>
          <w:rFonts w:asciiTheme="minorHAnsi" w:hAnsiTheme="minorHAnsi" w:cstheme="minorHAnsi"/>
          <w:sz w:val="20"/>
          <w:szCs w:val="20"/>
          <w:lang w:val="en-US"/>
        </w:rPr>
        <w:t xml:space="preserve"> is the innovative, exciting event for DJs, music producers and industry professionals, while the </w:t>
      </w:r>
      <w:r w:rsidRPr="005E7B4B">
        <w:rPr>
          <w:rFonts w:asciiTheme="minorHAnsi" w:hAnsiTheme="minorHAnsi" w:cstheme="minorHAnsi"/>
          <w:b/>
          <w:bCs/>
          <w:sz w:val="20"/>
          <w:szCs w:val="20"/>
          <w:lang w:val="en-US"/>
        </w:rPr>
        <w:t>‘Silent Stage’</w:t>
      </w:r>
      <w:r w:rsidRPr="005E7B4B">
        <w:rPr>
          <w:rFonts w:asciiTheme="minorHAnsi" w:hAnsiTheme="minorHAnsi" w:cstheme="minorHAnsi"/>
          <w:sz w:val="20"/>
          <w:szCs w:val="20"/>
          <w:lang w:val="en-US"/>
        </w:rPr>
        <w:t xml:space="preserve"> shows how to use in-ear monitoring optimally. The </w:t>
      </w:r>
      <w:r w:rsidRPr="005E7B4B">
        <w:rPr>
          <w:rFonts w:asciiTheme="minorHAnsi" w:hAnsiTheme="minorHAnsi" w:cstheme="minorHAnsi"/>
          <w:b/>
          <w:bCs/>
          <w:sz w:val="20"/>
          <w:szCs w:val="20"/>
          <w:lang w:val="en-US"/>
        </w:rPr>
        <w:t>‘</w:t>
      </w:r>
      <w:proofErr w:type="spellStart"/>
      <w:r w:rsidRPr="005E7B4B">
        <w:rPr>
          <w:rFonts w:asciiTheme="minorHAnsi" w:hAnsiTheme="minorHAnsi" w:cstheme="minorHAnsi"/>
          <w:b/>
          <w:bCs/>
          <w:sz w:val="20"/>
          <w:szCs w:val="20"/>
          <w:lang w:val="en-US"/>
        </w:rPr>
        <w:t>ProAudio</w:t>
      </w:r>
      <w:proofErr w:type="spellEnd"/>
      <w:r w:rsidRPr="005E7B4B">
        <w:rPr>
          <w:rFonts w:asciiTheme="minorHAnsi" w:hAnsiTheme="minorHAnsi" w:cstheme="minorHAnsi"/>
          <w:b/>
          <w:bCs/>
          <w:sz w:val="20"/>
          <w:szCs w:val="20"/>
          <w:lang w:val="en-US"/>
        </w:rPr>
        <w:t xml:space="preserve"> College’ </w:t>
      </w:r>
      <w:r w:rsidRPr="005E7B4B">
        <w:rPr>
          <w:rFonts w:asciiTheme="minorHAnsi" w:hAnsiTheme="minorHAnsi" w:cstheme="minorHAnsi"/>
          <w:sz w:val="20"/>
          <w:szCs w:val="20"/>
          <w:lang w:val="en-US"/>
        </w:rPr>
        <w:t xml:space="preserve">offers specialist seminars for professionals and young talents. </w:t>
      </w:r>
    </w:p>
    <w:p w14:paraId="652888BB" w14:textId="754E7094"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lastRenderedPageBreak/>
        <w:t xml:space="preserve">Last but not least, the </w:t>
      </w:r>
      <w:r w:rsidRPr="005E7B4B">
        <w:rPr>
          <w:rFonts w:asciiTheme="minorHAnsi" w:hAnsiTheme="minorHAnsi" w:cstheme="minorHAnsi"/>
          <w:b/>
          <w:bCs/>
          <w:sz w:val="20"/>
          <w:szCs w:val="20"/>
          <w:lang w:val="en-US"/>
        </w:rPr>
        <w:t>‘Vintage Concert Audio Show’</w:t>
      </w:r>
      <w:r w:rsidRPr="005E7B4B">
        <w:rPr>
          <w:rFonts w:asciiTheme="minorHAnsi" w:hAnsiTheme="minorHAnsi" w:cstheme="minorHAnsi"/>
          <w:sz w:val="20"/>
          <w:szCs w:val="20"/>
          <w:lang w:val="en-US"/>
        </w:rPr>
        <w:t xml:space="preserve"> is back, showing exhibits of event technology from the last decades.</w:t>
      </w:r>
    </w:p>
    <w:p w14:paraId="5F124C91"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Light:</w:t>
      </w:r>
      <w:r w:rsidRPr="005E7B4B">
        <w:rPr>
          <w:rFonts w:asciiTheme="minorHAnsi" w:hAnsiTheme="minorHAnsi" w:cstheme="minorHAnsi"/>
          <w:sz w:val="20"/>
          <w:szCs w:val="20"/>
          <w:lang w:val="en-US"/>
        </w:rPr>
        <w:t xml:space="preserve"> The industry's largest international lighting exhibition puts the spotlight on sustainable and energy-efficient lighting technology. The </w:t>
      </w:r>
      <w:r w:rsidRPr="005E7B4B">
        <w:rPr>
          <w:rFonts w:asciiTheme="minorHAnsi" w:hAnsiTheme="minorHAnsi" w:cstheme="minorHAnsi"/>
          <w:b/>
          <w:bCs/>
          <w:sz w:val="20"/>
          <w:szCs w:val="20"/>
          <w:lang w:val="en-US"/>
        </w:rPr>
        <w:t>‘</w:t>
      </w:r>
      <w:proofErr w:type="spellStart"/>
      <w:r w:rsidRPr="005E7B4B">
        <w:rPr>
          <w:rFonts w:asciiTheme="minorHAnsi" w:hAnsiTheme="minorHAnsi" w:cstheme="minorHAnsi"/>
          <w:b/>
          <w:bCs/>
          <w:sz w:val="20"/>
          <w:szCs w:val="20"/>
          <w:lang w:val="en-US"/>
        </w:rPr>
        <w:t>LightLab</w:t>
      </w:r>
      <w:proofErr w:type="spellEnd"/>
      <w:r w:rsidRPr="005E7B4B">
        <w:rPr>
          <w:rFonts w:asciiTheme="minorHAnsi" w:hAnsiTheme="minorHAnsi" w:cstheme="minorHAnsi"/>
          <w:sz w:val="20"/>
          <w:szCs w:val="20"/>
          <w:lang w:val="en-US"/>
        </w:rPr>
        <w:t>’ offers demonstrations and expert knowledge on the subject of light sources in modern spotlights.</w:t>
      </w:r>
    </w:p>
    <w:p w14:paraId="5C104053"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Image Creation Hub:</w:t>
      </w:r>
      <w:r w:rsidRPr="005E7B4B">
        <w:rPr>
          <w:rFonts w:asciiTheme="minorHAnsi" w:hAnsiTheme="minorHAnsi" w:cstheme="minorHAnsi"/>
          <w:sz w:val="20"/>
          <w:szCs w:val="20"/>
          <w:lang w:val="en-US"/>
        </w:rPr>
        <w:t xml:space="preserve"> Experience the future of film and video technology: the Image Creation Hub offers studio space, workshops and panel discussions on the latest trends in film and TV production. At Camera College, visitors can attend fascinating bilingual workshops.</w:t>
      </w:r>
    </w:p>
    <w:p w14:paraId="76808E56"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Future Hub:</w:t>
      </w:r>
      <w:r w:rsidRPr="005E7B4B">
        <w:rPr>
          <w:rFonts w:asciiTheme="minorHAnsi" w:hAnsiTheme="minorHAnsi" w:cstheme="minorHAnsi"/>
          <w:sz w:val="20"/>
          <w:szCs w:val="20"/>
          <w:lang w:val="en-US"/>
        </w:rPr>
        <w:t xml:space="preserve"> the focus here is on promoting young talent and career opportunities. Educational institutions provide information about training opportunities, companies present job offers, and start-ups present innovative ideas. The highlight is the </w:t>
      </w:r>
      <w:r w:rsidRPr="005E7B4B">
        <w:rPr>
          <w:rFonts w:asciiTheme="minorHAnsi" w:hAnsiTheme="minorHAnsi" w:cstheme="minorHAnsi"/>
          <w:b/>
          <w:bCs/>
          <w:sz w:val="20"/>
          <w:szCs w:val="20"/>
          <w:lang w:val="en-US"/>
        </w:rPr>
        <w:t>‘Future Talents Day’</w:t>
      </w:r>
      <w:r w:rsidRPr="005E7B4B">
        <w:rPr>
          <w:rFonts w:asciiTheme="minorHAnsi" w:hAnsiTheme="minorHAnsi" w:cstheme="minorHAnsi"/>
          <w:sz w:val="20"/>
          <w:szCs w:val="20"/>
          <w:lang w:val="en-US"/>
        </w:rPr>
        <w:t xml:space="preserve"> for the industry's young talent on the last day of the fair.</w:t>
      </w:r>
    </w:p>
    <w:p w14:paraId="3CE15F72"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 xml:space="preserve">Even more first-hand specialist know-how is provided by the </w:t>
      </w:r>
      <w:r w:rsidRPr="005E7B4B">
        <w:rPr>
          <w:rFonts w:asciiTheme="minorHAnsi" w:hAnsiTheme="minorHAnsi" w:cstheme="minorHAnsi"/>
          <w:b/>
          <w:bCs/>
          <w:sz w:val="20"/>
          <w:szCs w:val="20"/>
          <w:lang w:val="en-US"/>
        </w:rPr>
        <w:t>‘Prolight + Sound Conference’,</w:t>
      </w:r>
      <w:r w:rsidRPr="005E7B4B">
        <w:rPr>
          <w:rFonts w:asciiTheme="minorHAnsi" w:hAnsiTheme="minorHAnsi" w:cstheme="minorHAnsi"/>
          <w:sz w:val="20"/>
          <w:szCs w:val="20"/>
          <w:lang w:val="en-US"/>
        </w:rPr>
        <w:t xml:space="preserve"> in cooperation with the VPLT (German Association for Media and Event Technology), </w:t>
      </w:r>
      <w:r w:rsidRPr="005E7B4B">
        <w:rPr>
          <w:rFonts w:asciiTheme="minorHAnsi" w:hAnsiTheme="minorHAnsi" w:cstheme="minorHAnsi"/>
          <w:b/>
          <w:bCs/>
          <w:sz w:val="20"/>
          <w:szCs w:val="20"/>
          <w:lang w:val="en-US"/>
        </w:rPr>
        <w:t>the ‘Green Sessions’</w:t>
      </w:r>
      <w:r w:rsidRPr="005E7B4B">
        <w:rPr>
          <w:rFonts w:asciiTheme="minorHAnsi" w:hAnsiTheme="minorHAnsi" w:cstheme="minorHAnsi"/>
          <w:sz w:val="20"/>
          <w:szCs w:val="20"/>
          <w:lang w:val="en-US"/>
        </w:rPr>
        <w:t xml:space="preserve"> of the EVVC (European Association of Event </w:t>
      </w:r>
      <w:proofErr w:type="spellStart"/>
      <w:r w:rsidRPr="005E7B4B">
        <w:rPr>
          <w:rFonts w:asciiTheme="minorHAnsi" w:hAnsiTheme="minorHAnsi" w:cstheme="minorHAnsi"/>
          <w:sz w:val="20"/>
          <w:szCs w:val="20"/>
          <w:lang w:val="en-US"/>
        </w:rPr>
        <w:t>Centres</w:t>
      </w:r>
      <w:proofErr w:type="spellEnd"/>
      <w:r w:rsidRPr="005E7B4B">
        <w:rPr>
          <w:rFonts w:asciiTheme="minorHAnsi" w:hAnsiTheme="minorHAnsi" w:cstheme="minorHAnsi"/>
          <w:sz w:val="20"/>
          <w:szCs w:val="20"/>
          <w:lang w:val="en-US"/>
        </w:rPr>
        <w:t xml:space="preserve">) on all aspects of sustainability, the </w:t>
      </w:r>
      <w:r w:rsidRPr="005E7B4B">
        <w:rPr>
          <w:rFonts w:asciiTheme="minorHAnsi" w:hAnsiTheme="minorHAnsi" w:cstheme="minorHAnsi"/>
          <w:b/>
          <w:bCs/>
          <w:sz w:val="20"/>
          <w:szCs w:val="20"/>
          <w:lang w:val="en-US"/>
        </w:rPr>
        <w:t>‘I-ESC Security Conference’</w:t>
      </w:r>
      <w:r w:rsidRPr="005E7B4B">
        <w:rPr>
          <w:rFonts w:asciiTheme="minorHAnsi" w:hAnsiTheme="minorHAnsi" w:cstheme="minorHAnsi"/>
          <w:sz w:val="20"/>
          <w:szCs w:val="20"/>
          <w:lang w:val="en-US"/>
        </w:rPr>
        <w:t xml:space="preserve"> and the </w:t>
      </w:r>
      <w:r w:rsidRPr="005E7B4B">
        <w:rPr>
          <w:rFonts w:asciiTheme="minorHAnsi" w:hAnsiTheme="minorHAnsi" w:cstheme="minorHAnsi"/>
          <w:b/>
          <w:bCs/>
          <w:sz w:val="20"/>
          <w:szCs w:val="20"/>
          <w:lang w:val="en-US"/>
        </w:rPr>
        <w:t xml:space="preserve">‘Knowledge Forum’, </w:t>
      </w:r>
      <w:r w:rsidRPr="005E7B4B">
        <w:rPr>
          <w:rFonts w:asciiTheme="minorHAnsi" w:hAnsiTheme="minorHAnsi" w:cstheme="minorHAnsi"/>
          <w:sz w:val="20"/>
          <w:szCs w:val="20"/>
          <w:lang w:val="en-US"/>
        </w:rPr>
        <w:t xml:space="preserve">where best cases in the industry will be discussed. On the </w:t>
      </w:r>
      <w:r w:rsidRPr="005E7B4B">
        <w:rPr>
          <w:rFonts w:asciiTheme="minorHAnsi" w:hAnsiTheme="minorHAnsi" w:cstheme="minorHAnsi"/>
          <w:b/>
          <w:bCs/>
          <w:sz w:val="20"/>
          <w:szCs w:val="20"/>
          <w:lang w:val="en-US"/>
        </w:rPr>
        <w:t>‘Main Stage’</w:t>
      </w:r>
      <w:r w:rsidRPr="005E7B4B">
        <w:rPr>
          <w:rFonts w:asciiTheme="minorHAnsi" w:hAnsiTheme="minorHAnsi" w:cstheme="minorHAnsi"/>
          <w:sz w:val="20"/>
          <w:szCs w:val="20"/>
          <w:lang w:val="en-US"/>
        </w:rPr>
        <w:t xml:space="preserve"> in Hall 11.0, international keynote speakers will discuss the industry's most pressing topics.</w:t>
      </w:r>
    </w:p>
    <w:p w14:paraId="2D1768F7"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b/>
          <w:bCs/>
          <w:sz w:val="20"/>
          <w:szCs w:val="20"/>
          <w:lang w:val="en-US"/>
        </w:rPr>
        <w:t>Anniversary event:</w:t>
      </w:r>
    </w:p>
    <w:p w14:paraId="76228952"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 xml:space="preserve">To round off a day at the fair perfectly, special evening events will take place at trendy locations throughout Frankfurt. The </w:t>
      </w:r>
      <w:r w:rsidRPr="005E7B4B">
        <w:rPr>
          <w:rFonts w:asciiTheme="minorHAnsi" w:hAnsiTheme="minorHAnsi" w:cstheme="minorHAnsi"/>
          <w:b/>
          <w:bCs/>
          <w:sz w:val="20"/>
          <w:szCs w:val="20"/>
          <w:lang w:val="en-US"/>
        </w:rPr>
        <w:t>‘PLS Community Nights’</w:t>
      </w:r>
      <w:r w:rsidRPr="005E7B4B">
        <w:rPr>
          <w:rFonts w:asciiTheme="minorHAnsi" w:hAnsiTheme="minorHAnsi" w:cstheme="minorHAnsi"/>
          <w:sz w:val="20"/>
          <w:szCs w:val="20"/>
          <w:lang w:val="en-US"/>
        </w:rPr>
        <w:t xml:space="preserve"> offer a platform for networking in a relaxed atmosphere and, of course, for partying. The big ‘30 Years of PLS’ birthday party on 9 April 2025 at Depot 1899 will be the special highlight.</w:t>
      </w:r>
    </w:p>
    <w:p w14:paraId="25FAF478"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Be there at Prolight + Sound and experience the future of event technology up close!</w:t>
      </w:r>
    </w:p>
    <w:p w14:paraId="278165CE"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Participation in all lectures, workshops and product demonstrations as well as the PLS Community Nights is free of charge for visitors and, of course, exhibitors.</w:t>
      </w:r>
    </w:p>
    <w:p w14:paraId="2A2B4AE2" w14:textId="77777777" w:rsidR="005E7B4B" w:rsidRPr="005E7B4B" w:rsidRDefault="005E7B4B" w:rsidP="005E7B4B">
      <w:pPr>
        <w:pStyle w:val="StandardWeb"/>
        <w:rPr>
          <w:rFonts w:asciiTheme="minorHAnsi" w:hAnsiTheme="minorHAnsi" w:cstheme="minorHAnsi"/>
          <w:sz w:val="20"/>
          <w:szCs w:val="20"/>
          <w:lang w:val="en-US"/>
        </w:rPr>
      </w:pPr>
      <w:proofErr w:type="spellStart"/>
      <w:r w:rsidRPr="005E7B4B">
        <w:rPr>
          <w:rFonts w:asciiTheme="minorHAnsi" w:hAnsiTheme="minorHAnsi" w:cstheme="minorHAnsi"/>
          <w:sz w:val="20"/>
          <w:szCs w:val="20"/>
          <w:lang w:val="en-US"/>
        </w:rPr>
        <w:t>Prolight</w:t>
      </w:r>
      <w:proofErr w:type="spellEnd"/>
      <w:r w:rsidRPr="005E7B4B">
        <w:rPr>
          <w:rFonts w:asciiTheme="minorHAnsi" w:hAnsiTheme="minorHAnsi" w:cstheme="minorHAnsi"/>
          <w:sz w:val="20"/>
          <w:szCs w:val="20"/>
          <w:lang w:val="en-US"/>
        </w:rPr>
        <w:t xml:space="preserve"> + Sound will next be taking place in Frankfurt am Main from 8 to 11 April 2025. For more information, go to </w:t>
      </w:r>
      <w:hyperlink r:id="rId5" w:history="1">
        <w:r w:rsidRPr="005E7B4B">
          <w:rPr>
            <w:rStyle w:val="Hyperlink"/>
            <w:rFonts w:asciiTheme="minorHAnsi" w:hAnsiTheme="minorHAnsi" w:cstheme="minorHAnsi"/>
            <w:sz w:val="20"/>
            <w:szCs w:val="20"/>
            <w:lang w:val="en-US"/>
          </w:rPr>
          <w:t>www.prolight-sound.com</w:t>
        </w:r>
      </w:hyperlink>
      <w:r w:rsidRPr="005E7B4B">
        <w:rPr>
          <w:rFonts w:asciiTheme="minorHAnsi" w:hAnsiTheme="minorHAnsi" w:cstheme="minorHAnsi"/>
          <w:sz w:val="20"/>
          <w:szCs w:val="20"/>
          <w:lang w:val="en-US"/>
        </w:rPr>
        <w:t xml:space="preserve">. </w:t>
      </w:r>
    </w:p>
    <w:p w14:paraId="2CF63DA5"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 xml:space="preserve">Follow Prolight + Sound on social media using the official hashtag </w:t>
      </w:r>
      <w:r w:rsidRPr="005E7B4B">
        <w:rPr>
          <w:rFonts w:asciiTheme="minorHAnsi" w:hAnsiTheme="minorHAnsi" w:cstheme="minorHAnsi"/>
          <w:b/>
          <w:bCs/>
          <w:sz w:val="20"/>
          <w:szCs w:val="20"/>
          <w:lang w:val="en-US"/>
        </w:rPr>
        <w:t>#pls30years</w:t>
      </w:r>
    </w:p>
    <w:p w14:paraId="7DA7B0A3" w14:textId="77777777" w:rsidR="005E7B4B" w:rsidRPr="005E7B4B" w:rsidRDefault="005E7B4B" w:rsidP="005E7B4B">
      <w:pPr>
        <w:pStyle w:val="StandardWeb"/>
        <w:rPr>
          <w:rFonts w:asciiTheme="minorHAnsi" w:hAnsiTheme="minorHAnsi" w:cstheme="minorHAnsi"/>
          <w:sz w:val="20"/>
          <w:szCs w:val="20"/>
          <w:lang w:val="en-US"/>
        </w:rPr>
      </w:pPr>
      <w:r w:rsidRPr="005E7B4B">
        <w:rPr>
          <w:rFonts w:asciiTheme="minorHAnsi" w:hAnsiTheme="minorHAnsi" w:cstheme="minorHAnsi"/>
          <w:sz w:val="20"/>
          <w:szCs w:val="20"/>
          <w:lang w:val="en-US"/>
        </w:rPr>
        <w:t>http://www.prolight-sound.com/follow-pls</w:t>
      </w:r>
    </w:p>
    <w:sectPr w:rsidR="005E7B4B" w:rsidRPr="005E7B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3E"/>
    <w:rsid w:val="000075A7"/>
    <w:rsid w:val="0010265A"/>
    <w:rsid w:val="00311889"/>
    <w:rsid w:val="005402FD"/>
    <w:rsid w:val="005E7B4B"/>
    <w:rsid w:val="00693BCD"/>
    <w:rsid w:val="00756092"/>
    <w:rsid w:val="0079746C"/>
    <w:rsid w:val="00916E3E"/>
    <w:rsid w:val="00BE73E5"/>
    <w:rsid w:val="00DB10EF"/>
    <w:rsid w:val="00DD0B44"/>
    <w:rsid w:val="00DF53EF"/>
    <w:rsid w:val="00E72422"/>
    <w:rsid w:val="00EB0EB6"/>
    <w:rsid w:val="00F7055A"/>
    <w:rsid w:val="00FC0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A2AE"/>
  <w15:chartTrackingRefBased/>
  <w15:docId w15:val="{30404345-3A08-416A-BD99-CE96858F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0075A7"/>
    <w:rPr>
      <w:color w:val="CD9619" w:themeColor="hyperlink"/>
      <w:u w:val="single"/>
    </w:rPr>
  </w:style>
  <w:style w:type="character" w:styleId="Kommentarzeichen">
    <w:name w:val="annotation reference"/>
    <w:basedOn w:val="Absatz-Standardschriftart"/>
    <w:uiPriority w:val="99"/>
    <w:semiHidden/>
    <w:unhideWhenUsed/>
    <w:rsid w:val="0079746C"/>
    <w:rPr>
      <w:sz w:val="16"/>
      <w:szCs w:val="16"/>
    </w:rPr>
  </w:style>
  <w:style w:type="paragraph" w:styleId="Kommentartext">
    <w:name w:val="annotation text"/>
    <w:basedOn w:val="Standard"/>
    <w:link w:val="KommentartextZchn"/>
    <w:uiPriority w:val="99"/>
    <w:semiHidden/>
    <w:unhideWhenUsed/>
    <w:rsid w:val="007974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746C"/>
    <w:rPr>
      <w:sz w:val="20"/>
      <w:szCs w:val="20"/>
    </w:rPr>
  </w:style>
  <w:style w:type="paragraph" w:styleId="Kommentarthema">
    <w:name w:val="annotation subject"/>
    <w:basedOn w:val="Kommentartext"/>
    <w:next w:val="Kommentartext"/>
    <w:link w:val="KommentarthemaZchn"/>
    <w:uiPriority w:val="99"/>
    <w:semiHidden/>
    <w:unhideWhenUsed/>
    <w:rsid w:val="0079746C"/>
    <w:rPr>
      <w:b/>
      <w:bCs/>
    </w:rPr>
  </w:style>
  <w:style w:type="character" w:customStyle="1" w:styleId="KommentarthemaZchn">
    <w:name w:val="Kommentarthema Zchn"/>
    <w:basedOn w:val="KommentartextZchn"/>
    <w:link w:val="Kommentarthema"/>
    <w:uiPriority w:val="99"/>
    <w:semiHidden/>
    <w:rsid w:val="0079746C"/>
    <w:rPr>
      <w:b/>
      <w:bCs/>
      <w:sz w:val="20"/>
      <w:szCs w:val="20"/>
    </w:rPr>
  </w:style>
  <w:style w:type="paragraph" w:customStyle="1" w:styleId="Flietext">
    <w:name w:val="Fließtext"/>
    <w:basedOn w:val="Standard"/>
    <w:qFormat/>
    <w:rsid w:val="00693BCD"/>
    <w:pPr>
      <w:spacing w:after="280" w:line="280" w:lineRule="atLeast"/>
      <w:ind w:left="142" w:right="142"/>
    </w:pPr>
    <w:rPr>
      <w:rFonts w:ascii="Arial" w:hAnsi="Arial" w:cs="Arial"/>
      <w:color w:val="50555F" w:themeColor="text1"/>
      <w:sz w:val="22"/>
      <w:szCs w:val="36"/>
      <w:lang w:eastAsia="de-DE"/>
    </w:rPr>
  </w:style>
  <w:style w:type="character" w:styleId="NichtaufgelsteErwhnung">
    <w:name w:val="Unresolved Mention"/>
    <w:basedOn w:val="Absatz-Standardschriftart"/>
    <w:uiPriority w:val="99"/>
    <w:semiHidden/>
    <w:unhideWhenUsed/>
    <w:rsid w:val="00693BCD"/>
    <w:rPr>
      <w:color w:val="605E5C"/>
      <w:shd w:val="clear" w:color="auto" w:fill="E1DFDD"/>
    </w:rPr>
  </w:style>
  <w:style w:type="paragraph" w:styleId="StandardWeb">
    <w:name w:val="Normal (Web)"/>
    <w:basedOn w:val="Standard"/>
    <w:uiPriority w:val="99"/>
    <w:semiHidden/>
    <w:unhideWhenUsed/>
    <w:rsid w:val="005E7B4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5738">
      <w:bodyDiv w:val="1"/>
      <w:marLeft w:val="0"/>
      <w:marRight w:val="0"/>
      <w:marTop w:val="0"/>
      <w:marBottom w:val="0"/>
      <w:divBdr>
        <w:top w:val="none" w:sz="0" w:space="0" w:color="auto"/>
        <w:left w:val="none" w:sz="0" w:space="0" w:color="auto"/>
        <w:bottom w:val="none" w:sz="0" w:space="0" w:color="auto"/>
        <w:right w:val="none" w:sz="0" w:space="0" w:color="auto"/>
      </w:divBdr>
    </w:div>
    <w:div w:id="609704643">
      <w:bodyDiv w:val="1"/>
      <w:marLeft w:val="0"/>
      <w:marRight w:val="0"/>
      <w:marTop w:val="0"/>
      <w:marBottom w:val="0"/>
      <w:divBdr>
        <w:top w:val="none" w:sz="0" w:space="0" w:color="auto"/>
        <w:left w:val="none" w:sz="0" w:space="0" w:color="auto"/>
        <w:bottom w:val="none" w:sz="0" w:space="0" w:color="auto"/>
        <w:right w:val="none" w:sz="0" w:space="0" w:color="auto"/>
      </w:divBdr>
    </w:div>
    <w:div w:id="928584114">
      <w:bodyDiv w:val="1"/>
      <w:marLeft w:val="0"/>
      <w:marRight w:val="0"/>
      <w:marTop w:val="0"/>
      <w:marBottom w:val="0"/>
      <w:divBdr>
        <w:top w:val="none" w:sz="0" w:space="0" w:color="auto"/>
        <w:left w:val="none" w:sz="0" w:space="0" w:color="auto"/>
        <w:bottom w:val="none" w:sz="0" w:space="0" w:color="auto"/>
        <w:right w:val="none" w:sz="0" w:space="0" w:color="auto"/>
      </w:divBdr>
    </w:div>
    <w:div w:id="1684437096">
      <w:bodyDiv w:val="1"/>
      <w:marLeft w:val="0"/>
      <w:marRight w:val="0"/>
      <w:marTop w:val="0"/>
      <w:marBottom w:val="0"/>
      <w:divBdr>
        <w:top w:val="none" w:sz="0" w:space="0" w:color="auto"/>
        <w:left w:val="none" w:sz="0" w:space="0" w:color="auto"/>
        <w:bottom w:val="none" w:sz="0" w:space="0" w:color="auto"/>
        <w:right w:val="none" w:sz="0" w:space="0" w:color="auto"/>
      </w:divBdr>
    </w:div>
    <w:div w:id="17555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light-sound.com" TargetMode="External"/><Relationship Id="rId4" Type="http://schemas.openxmlformats.org/officeDocument/2006/relationships/image" Target="media/image1.jpeg"/></Relationships>
</file>

<file path=word/theme/theme1.xml><?xml version="1.0" encoding="utf-8"?>
<a:theme xmlns:a="http://schemas.openxmlformats.org/drawingml/2006/main" name="Messe Frankfurt">
  <a:themeElements>
    <a:clrScheme name="Messe Frankfurt">
      <a:dk1>
        <a:srgbClr val="50555F"/>
      </a:dk1>
      <a:lt1>
        <a:srgbClr val="FFFFFF"/>
      </a:lt1>
      <a:dk2>
        <a:srgbClr val="50555F"/>
      </a:dk2>
      <a:lt2>
        <a:srgbClr val="7A7F82"/>
      </a:lt2>
      <a:accent1>
        <a:srgbClr val="CD9619"/>
      </a:accent1>
      <a:accent2>
        <a:srgbClr val="78231E"/>
      </a:accent2>
      <a:accent3>
        <a:srgbClr val="234B7D"/>
      </a:accent3>
      <a:accent4>
        <a:srgbClr val="50555F"/>
      </a:accent4>
      <a:accent5>
        <a:srgbClr val="50555F"/>
      </a:accent5>
      <a:accent6>
        <a:srgbClr val="50555F"/>
      </a:accent6>
      <a:hlink>
        <a:srgbClr val="CD9619"/>
      </a:hlink>
      <a:folHlink>
        <a:srgbClr val="D0D2D6"/>
      </a:folHlink>
    </a:clrScheme>
    <a:fontScheme name="Messe Frankfurt">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err="1" smtClean="0"/>
        </a:defPPr>
      </a:lstStyle>
    </a:txDef>
  </a:objectDefaults>
  <a:extraClrSchemeLst/>
  <a:extLst>
    <a:ext uri="{05A4C25C-085E-4340-85A3-A5531E510DB2}">
      <thm15:themeFamily xmlns:thm15="http://schemas.microsoft.com/office/thememl/2012/main" name="Messe Frankfurt" id="{7278502F-73EE-4E33-B990-E2E40765F757}" vid="{BFE459B9-18EC-418D-BB97-C4266A9A4797}"/>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4913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Wälde, Silke (EBU 53)</dc:creator>
  <cp:keywords/>
  <dc:description/>
  <cp:lastModifiedBy>Milkereit, Annette (ECF 22)</cp:lastModifiedBy>
  <cp:revision>4</cp:revision>
  <dcterms:created xsi:type="dcterms:W3CDTF">2025-03-13T09:56:00Z</dcterms:created>
  <dcterms:modified xsi:type="dcterms:W3CDTF">2025-03-13T13:33:00Z</dcterms:modified>
</cp:coreProperties>
</file>